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9AC8E" w14:textId="77777777" w:rsidR="007D3C7D" w:rsidRPr="00607296" w:rsidRDefault="007D3C7D" w:rsidP="007D3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  <w:bookmarkStart w:id="0" w:name="_Hlk76470347"/>
      <w:r>
        <w:rPr>
          <w:noProof/>
          <w:lang w:val="es-MX" w:eastAsia="es-MX"/>
        </w:rPr>
        <w:drawing>
          <wp:inline distT="0" distB="0" distL="0" distR="0" wp14:anchorId="4DC47701" wp14:editId="05163909">
            <wp:extent cx="2350957" cy="439118"/>
            <wp:effectExtent l="0" t="0" r="0" b="0"/>
            <wp:docPr id="1" name="Imagen 1" descr="C:\Users\MEHERNANDEZ\Desktop\CAF Logo Color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ERNANDEZ\Desktop\CAF Logo Color Horizon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75" cy="4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52B5" w14:textId="77777777" w:rsidR="007D3C7D" w:rsidRDefault="007D3C7D" w:rsidP="007D3C7D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color w:val="404040" w:themeColor="text1" w:themeTint="BF"/>
          <w:sz w:val="36"/>
          <w:szCs w:val="36"/>
        </w:rPr>
      </w:pPr>
    </w:p>
    <w:p w14:paraId="7E855380" w14:textId="5C67CEC9" w:rsidR="007D3C7D" w:rsidRDefault="00AF5DE2" w:rsidP="007D3C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s-VE" w:eastAsia="es-AR"/>
        </w:rPr>
      </w:pP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CAF apoya </w:t>
      </w:r>
      <w:r w:rsidR="00925450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a la Comisión Federal de Electricidad </w:t>
      </w: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con línea</w:t>
      </w:r>
      <w:r w:rsidR="00C53CC7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 por USD 200 millones para fortalecer</w:t>
      </w: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 </w:t>
      </w:r>
      <w:r w:rsidR="009204E9"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>su</w:t>
      </w:r>
      <w:r>
        <w:rPr>
          <w:rFonts w:ascii="Arial Narrow" w:hAnsi="Arial Narrow"/>
          <w:b/>
          <w:bCs/>
          <w:color w:val="404040" w:themeColor="text1" w:themeTint="BF"/>
          <w:sz w:val="36"/>
          <w:szCs w:val="36"/>
        </w:rPr>
        <w:t xml:space="preserve"> liquidez </w:t>
      </w:r>
    </w:p>
    <w:p w14:paraId="5BE14930" w14:textId="77777777" w:rsidR="007D3C7D" w:rsidRDefault="007D3C7D" w:rsidP="007D3C7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F02ADEF" w14:textId="77777777" w:rsidR="007859B7" w:rsidRDefault="007859B7" w:rsidP="007D3C7D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</w:pPr>
    </w:p>
    <w:p w14:paraId="5B63A776" w14:textId="1F97AB41" w:rsidR="007D3C7D" w:rsidRPr="00082850" w:rsidRDefault="007D3C7D" w:rsidP="00860C8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</w:pPr>
      <w:r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El</w:t>
      </w:r>
      <w:r w:rsidR="007859B7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 Directorio de CAF -banco de desarrollo de América Latina- aprobó una línea de crédito </w:t>
      </w:r>
      <w:r w:rsidR="000278EF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no </w:t>
      </w:r>
      <w:r w:rsidR="007859B7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 xml:space="preserve">revolvente no comprometida a CFE para </w:t>
      </w:r>
      <w:r w:rsidR="007859B7" w:rsidRPr="007859B7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fortalecer su liquidez</w:t>
      </w:r>
      <w:r w:rsidR="00956D1D">
        <w:rPr>
          <w:rFonts w:ascii="Arial Narrow" w:eastAsia="Times New Roman" w:hAnsi="Arial Narrow" w:cstheme="minorHAnsi"/>
          <w:i/>
          <w:iCs/>
          <w:color w:val="A6A6A6" w:themeColor="background1" w:themeShade="A6"/>
          <w:sz w:val="24"/>
          <w:szCs w:val="24"/>
          <w:lang w:val="es-ES" w:eastAsia="es-ES_tradnl"/>
        </w:rPr>
        <w:t>.</w:t>
      </w:r>
    </w:p>
    <w:p w14:paraId="191C3668" w14:textId="77777777" w:rsidR="007D3C7D" w:rsidRPr="00C1572E" w:rsidRDefault="007D3C7D" w:rsidP="007D3C7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</w:p>
    <w:p w14:paraId="35B96EEB" w14:textId="4DE196E5" w:rsidR="002164AA" w:rsidRPr="001D29A8" w:rsidRDefault="007D3C7D" w:rsidP="007D3C7D">
      <w:pPr>
        <w:spacing w:after="0" w:line="240" w:lineRule="auto"/>
        <w:jc w:val="both"/>
        <w:rPr>
          <w:rFonts w:ascii="Arial Narrow" w:hAnsi="Arial Narrow"/>
          <w:b/>
          <w:bCs/>
          <w:lang w:val="es-PE"/>
        </w:rPr>
      </w:pPr>
      <w:r w:rsidRPr="001D29A8">
        <w:rPr>
          <w:rFonts w:ascii="Arial Narrow" w:eastAsia="Times New Roman" w:hAnsi="Arial Narrow" w:cstheme="minorHAnsi"/>
          <w:color w:val="A6A6A6" w:themeColor="background1" w:themeShade="A6"/>
          <w:lang w:val="es-ES" w:eastAsia="es-ES_tradnl"/>
        </w:rPr>
        <w:t xml:space="preserve">(Ciudad de México, </w:t>
      </w:r>
      <w:r w:rsidR="000F295F">
        <w:rPr>
          <w:rFonts w:ascii="Arial Narrow" w:eastAsia="Times New Roman" w:hAnsi="Arial Narrow" w:cstheme="minorHAnsi"/>
          <w:color w:val="A6A6A6" w:themeColor="background1" w:themeShade="A6"/>
          <w:lang w:val="es-ES" w:eastAsia="es-ES_tradnl"/>
        </w:rPr>
        <w:t>27</w:t>
      </w:r>
      <w:r w:rsidRPr="001D29A8">
        <w:rPr>
          <w:rFonts w:ascii="Arial Narrow" w:eastAsia="Times New Roman" w:hAnsi="Arial Narrow" w:cstheme="minorHAnsi"/>
          <w:color w:val="A6A6A6" w:themeColor="background1" w:themeShade="A6"/>
          <w:lang w:val="es-ES" w:eastAsia="es-ES_tradnl"/>
        </w:rPr>
        <w:t xml:space="preserve"> de julio de 2021).</w:t>
      </w:r>
      <w:r w:rsidR="00CF55AE" w:rsidRPr="001D29A8">
        <w:rPr>
          <w:rFonts w:ascii="Arial Narrow" w:eastAsia="Times New Roman" w:hAnsi="Arial Narrow" w:cstheme="minorHAnsi"/>
          <w:color w:val="A6A6A6" w:themeColor="background1" w:themeShade="A6"/>
          <w:lang w:val="es-ES" w:eastAsia="es-ES_tradnl"/>
        </w:rPr>
        <w:t xml:space="preserve"> </w:t>
      </w:r>
      <w:r w:rsidR="00CF55AE" w:rsidRPr="001D29A8">
        <w:rPr>
          <w:rFonts w:ascii="Arial Narrow" w:hAnsi="Arial Narrow"/>
          <w:lang w:val="es-PE"/>
        </w:rPr>
        <w:t xml:space="preserve">Con el propósito de </w:t>
      </w:r>
      <w:r w:rsidR="00B6162E">
        <w:rPr>
          <w:rFonts w:ascii="Arial Narrow" w:hAnsi="Arial Narrow"/>
          <w:lang w:val="es-PE"/>
        </w:rPr>
        <w:t xml:space="preserve">fortalecer los niveles de liquidez </w:t>
      </w:r>
      <w:r w:rsidR="00B6162E" w:rsidRPr="001D29A8">
        <w:rPr>
          <w:rFonts w:ascii="Arial Narrow" w:hAnsi="Arial Narrow"/>
          <w:lang w:val="es-PE"/>
        </w:rPr>
        <w:t xml:space="preserve">a la </w:t>
      </w:r>
      <w:r w:rsidR="00B6162E" w:rsidRPr="001D29A8">
        <w:rPr>
          <w:rFonts w:ascii="Arial Narrow" w:hAnsi="Arial Narrow"/>
          <w:b/>
          <w:bCs/>
          <w:lang w:val="es-PE"/>
        </w:rPr>
        <w:t>Comisión Federal de Electricidad (CFE</w:t>
      </w:r>
      <w:r w:rsidR="00B6162E" w:rsidRPr="005D3BBD">
        <w:rPr>
          <w:rFonts w:ascii="Arial Narrow" w:hAnsi="Arial Narrow"/>
          <w:b/>
          <w:bCs/>
          <w:lang w:val="es-PE"/>
        </w:rPr>
        <w:t xml:space="preserve">) </w:t>
      </w:r>
      <w:r w:rsidR="00B6162E" w:rsidRPr="001D29A8">
        <w:rPr>
          <w:rFonts w:ascii="Arial Narrow" w:hAnsi="Arial Narrow"/>
          <w:lang w:val="es-PE"/>
        </w:rPr>
        <w:t xml:space="preserve">y </w:t>
      </w:r>
      <w:r w:rsidR="00B6162E">
        <w:rPr>
          <w:rFonts w:ascii="Arial Narrow" w:hAnsi="Arial Narrow"/>
          <w:lang w:val="es-PE"/>
        </w:rPr>
        <w:t xml:space="preserve">coadyuvar a </w:t>
      </w:r>
      <w:r w:rsidR="00B6162E" w:rsidRPr="001D29A8">
        <w:rPr>
          <w:rFonts w:ascii="Arial Narrow" w:hAnsi="Arial Narrow"/>
          <w:lang w:val="es-PE"/>
        </w:rPr>
        <w:t>la reactivación económica de México</w:t>
      </w:r>
      <w:r w:rsidR="00B6162E">
        <w:rPr>
          <w:rFonts w:ascii="Arial Narrow" w:hAnsi="Arial Narrow"/>
          <w:lang w:val="es-PE"/>
        </w:rPr>
        <w:t xml:space="preserve"> derivado de los impactos ocasionados por </w:t>
      </w:r>
      <w:r w:rsidR="00F62AE4" w:rsidRPr="001D29A8">
        <w:rPr>
          <w:rFonts w:ascii="Arial Narrow" w:hAnsi="Arial Narrow"/>
          <w:lang w:val="es-PE"/>
        </w:rPr>
        <w:t xml:space="preserve">la </w:t>
      </w:r>
      <w:r w:rsidR="00BC4A7F">
        <w:rPr>
          <w:rFonts w:ascii="Arial Narrow" w:hAnsi="Arial Narrow"/>
          <w:lang w:val="es-PE"/>
        </w:rPr>
        <w:t>p</w:t>
      </w:r>
      <w:r w:rsidR="00F62AE4">
        <w:rPr>
          <w:rFonts w:ascii="Arial Narrow" w:hAnsi="Arial Narrow"/>
          <w:lang w:val="es-PE"/>
        </w:rPr>
        <w:t>andemia</w:t>
      </w:r>
      <w:r w:rsidR="00F62AE4" w:rsidRPr="001D29A8">
        <w:rPr>
          <w:rFonts w:ascii="Arial Narrow" w:hAnsi="Arial Narrow"/>
          <w:lang w:val="es-PE"/>
        </w:rPr>
        <w:t xml:space="preserve"> </w:t>
      </w:r>
      <w:r w:rsidR="007A277A">
        <w:rPr>
          <w:rFonts w:ascii="Arial Narrow" w:hAnsi="Arial Narrow"/>
          <w:lang w:val="es-PE"/>
        </w:rPr>
        <w:t>d</w:t>
      </w:r>
      <w:r w:rsidR="00F62AE4" w:rsidRPr="001D29A8">
        <w:rPr>
          <w:rFonts w:ascii="Arial Narrow" w:hAnsi="Arial Narrow"/>
          <w:lang w:val="es-PE"/>
        </w:rPr>
        <w:t xml:space="preserve">el </w:t>
      </w:r>
      <w:r w:rsidR="00F62AE4" w:rsidRPr="00F62AE4">
        <w:rPr>
          <w:rFonts w:ascii="Arial Narrow" w:hAnsi="Arial Narrow"/>
          <w:lang w:val="es-PE"/>
        </w:rPr>
        <w:t xml:space="preserve">virus SARS-CoV2 </w:t>
      </w:r>
      <w:r w:rsidR="00F62AE4">
        <w:rPr>
          <w:rFonts w:ascii="Arial Narrow" w:hAnsi="Arial Narrow"/>
          <w:lang w:val="es-PE"/>
        </w:rPr>
        <w:t>(</w:t>
      </w:r>
      <w:r w:rsidR="00F62AE4" w:rsidRPr="001D29A8">
        <w:rPr>
          <w:rFonts w:ascii="Arial Narrow" w:hAnsi="Arial Narrow"/>
          <w:lang w:val="es-PE"/>
        </w:rPr>
        <w:t>COVID-19</w:t>
      </w:r>
      <w:r w:rsidR="00F62AE4">
        <w:rPr>
          <w:rFonts w:ascii="Arial Narrow" w:hAnsi="Arial Narrow"/>
          <w:lang w:val="es-PE"/>
        </w:rPr>
        <w:t>)</w:t>
      </w:r>
      <w:r w:rsidR="00CF55AE" w:rsidRPr="001D29A8">
        <w:rPr>
          <w:rFonts w:ascii="Arial Narrow" w:hAnsi="Arial Narrow"/>
          <w:lang w:val="es-PE"/>
        </w:rPr>
        <w:t xml:space="preserve">, </w:t>
      </w:r>
      <w:r w:rsidR="002164AA" w:rsidRPr="001D29A8">
        <w:rPr>
          <w:rFonts w:ascii="Arial Narrow" w:hAnsi="Arial Narrow"/>
          <w:lang w:val="es-PE"/>
        </w:rPr>
        <w:t xml:space="preserve">el </w:t>
      </w:r>
      <w:r w:rsidR="002164AA" w:rsidRPr="001D29A8">
        <w:rPr>
          <w:rFonts w:ascii="Arial Narrow" w:hAnsi="Arial Narrow"/>
          <w:b/>
          <w:bCs/>
          <w:lang w:val="es-PE"/>
        </w:rPr>
        <w:t>Directorio de</w:t>
      </w:r>
      <w:r w:rsidR="00954BC7">
        <w:rPr>
          <w:rFonts w:ascii="Arial Narrow" w:hAnsi="Arial Narrow"/>
          <w:b/>
          <w:bCs/>
          <w:lang w:val="es-PE"/>
        </w:rPr>
        <w:t xml:space="preserve"> </w:t>
      </w:r>
      <w:r w:rsidR="002164AA" w:rsidRPr="001D29A8">
        <w:rPr>
          <w:rFonts w:ascii="Arial Narrow" w:hAnsi="Arial Narrow"/>
          <w:b/>
          <w:bCs/>
          <w:lang w:val="es-PE"/>
        </w:rPr>
        <w:t>CAF -banco de desarrollo de América Latina-</w:t>
      </w:r>
      <w:r w:rsidR="002164AA" w:rsidRPr="001D29A8">
        <w:rPr>
          <w:rFonts w:ascii="Arial Narrow" w:hAnsi="Arial Narrow"/>
          <w:lang w:val="es-PE"/>
        </w:rPr>
        <w:t xml:space="preserve"> aprobó una Línea de Crédito revolvente no comprometida a </w:t>
      </w:r>
      <w:r w:rsidR="00B9405B">
        <w:rPr>
          <w:rFonts w:ascii="Arial Narrow" w:hAnsi="Arial Narrow"/>
          <w:lang w:val="es-PE"/>
        </w:rPr>
        <w:t xml:space="preserve">la </w:t>
      </w:r>
      <w:r w:rsidR="002164AA" w:rsidRPr="001D29A8">
        <w:rPr>
          <w:rFonts w:ascii="Arial Narrow" w:hAnsi="Arial Narrow"/>
          <w:lang w:val="es-PE"/>
        </w:rPr>
        <w:t xml:space="preserve">CFE por </w:t>
      </w:r>
      <w:r w:rsidR="002164AA" w:rsidRPr="001D29A8">
        <w:rPr>
          <w:rFonts w:ascii="Arial Narrow" w:hAnsi="Arial Narrow"/>
          <w:b/>
          <w:bCs/>
          <w:lang w:val="es-PE"/>
        </w:rPr>
        <w:t>USD 200 millones.</w:t>
      </w:r>
    </w:p>
    <w:p w14:paraId="7E17AB0C" w14:textId="77777777" w:rsidR="007D3C7D" w:rsidRPr="001D29A8" w:rsidRDefault="007D3C7D" w:rsidP="007D3C7D">
      <w:pPr>
        <w:spacing w:after="0" w:line="240" w:lineRule="auto"/>
        <w:jc w:val="both"/>
        <w:rPr>
          <w:rFonts w:ascii="Arial Narrow" w:hAnsi="Arial Narrow"/>
          <w:lang w:val="es-PE"/>
        </w:rPr>
      </w:pPr>
    </w:p>
    <w:p w14:paraId="0077A65F" w14:textId="22B11A22" w:rsidR="007D3C7D" w:rsidRPr="001D29A8" w:rsidRDefault="00DA2AED" w:rsidP="007D3C7D">
      <w:pPr>
        <w:spacing w:after="0" w:line="240" w:lineRule="auto"/>
        <w:jc w:val="both"/>
        <w:rPr>
          <w:rFonts w:ascii="Arial Narrow" w:hAnsi="Arial Narrow"/>
          <w:lang w:val="es-419"/>
        </w:rPr>
      </w:pPr>
      <w:r w:rsidRPr="001D29A8">
        <w:rPr>
          <w:rFonts w:ascii="Arial Narrow" w:hAnsi="Arial Narrow"/>
          <w:lang w:val="es-419"/>
        </w:rPr>
        <w:t>“</w:t>
      </w:r>
      <w:r w:rsidR="00783165">
        <w:rPr>
          <w:rFonts w:ascii="Arial Narrow" w:hAnsi="Arial Narrow"/>
          <w:lang w:val="es-419"/>
        </w:rPr>
        <w:t>E</w:t>
      </w:r>
      <w:r w:rsidRPr="001D29A8">
        <w:rPr>
          <w:rFonts w:ascii="Arial Narrow" w:hAnsi="Arial Narrow"/>
          <w:lang w:val="es-419"/>
        </w:rPr>
        <w:t>ste crédito</w:t>
      </w:r>
      <w:r w:rsidR="00783165">
        <w:rPr>
          <w:rFonts w:ascii="Arial Narrow" w:hAnsi="Arial Narrow"/>
          <w:lang w:val="es-419"/>
        </w:rPr>
        <w:t xml:space="preserve"> forma parte del conjunto de herramientas de apoyo frente a la </w:t>
      </w:r>
      <w:r w:rsidR="00BC4A7F">
        <w:rPr>
          <w:rFonts w:ascii="Arial Narrow" w:hAnsi="Arial Narrow"/>
          <w:lang w:val="es-MX"/>
        </w:rPr>
        <w:t>p</w:t>
      </w:r>
      <w:proofErr w:type="spellStart"/>
      <w:r w:rsidR="00783165">
        <w:rPr>
          <w:rFonts w:ascii="Arial Narrow" w:hAnsi="Arial Narrow"/>
          <w:lang w:val="es-419"/>
        </w:rPr>
        <w:t>andemia</w:t>
      </w:r>
      <w:proofErr w:type="spellEnd"/>
      <w:r w:rsidR="006C7EF2">
        <w:rPr>
          <w:rFonts w:ascii="Arial Narrow" w:hAnsi="Arial Narrow"/>
          <w:lang w:val="es-419"/>
        </w:rPr>
        <w:t xml:space="preserve"> que CAF ha puesto al servicio de México, en este caso particular</w:t>
      </w:r>
      <w:r w:rsidR="00CF55AE" w:rsidRPr="001D29A8">
        <w:rPr>
          <w:rFonts w:ascii="Arial Narrow" w:hAnsi="Arial Narrow"/>
          <w:lang w:val="es-419"/>
        </w:rPr>
        <w:t xml:space="preserve"> a través del apoyo a la CFE que </w:t>
      </w:r>
      <w:r w:rsidR="000278EF">
        <w:rPr>
          <w:rFonts w:ascii="Arial Narrow" w:hAnsi="Arial Narrow"/>
          <w:lang w:val="es-419"/>
        </w:rPr>
        <w:t>se desempeña</w:t>
      </w:r>
      <w:r w:rsidR="00CF55AE" w:rsidRPr="001D29A8">
        <w:rPr>
          <w:rFonts w:ascii="Arial Narrow" w:hAnsi="Arial Narrow"/>
          <w:lang w:val="es-419"/>
        </w:rPr>
        <w:t xml:space="preserve"> como el </w:t>
      </w:r>
      <w:r w:rsidR="00CF55AE" w:rsidRPr="001D29A8">
        <w:rPr>
          <w:rFonts w:ascii="Arial Narrow" w:hAnsi="Arial Narrow"/>
          <w:b/>
          <w:bCs/>
          <w:lang w:val="es-419"/>
        </w:rPr>
        <w:t>líder en la pr</w:t>
      </w:r>
      <w:r w:rsidR="000278EF">
        <w:rPr>
          <w:rFonts w:ascii="Arial Narrow" w:hAnsi="Arial Narrow"/>
          <w:b/>
          <w:bCs/>
          <w:lang w:val="es-419"/>
        </w:rPr>
        <w:t>ovisión</w:t>
      </w:r>
      <w:r w:rsidR="00CF55AE" w:rsidRPr="001D29A8">
        <w:rPr>
          <w:rFonts w:ascii="Arial Narrow" w:hAnsi="Arial Narrow"/>
          <w:b/>
          <w:bCs/>
          <w:lang w:val="es-419"/>
        </w:rPr>
        <w:t xml:space="preserve"> de energía eléctrica</w:t>
      </w:r>
      <w:r w:rsidR="00CF55AE" w:rsidRPr="001D29A8">
        <w:rPr>
          <w:rFonts w:ascii="Arial Narrow" w:hAnsi="Arial Narrow"/>
          <w:lang w:val="es-419"/>
        </w:rPr>
        <w:t xml:space="preserve"> </w:t>
      </w:r>
      <w:r w:rsidR="00E16BB5">
        <w:rPr>
          <w:rFonts w:ascii="Arial Narrow" w:hAnsi="Arial Narrow"/>
          <w:lang w:val="es-419"/>
        </w:rPr>
        <w:t xml:space="preserve">en el país </w:t>
      </w:r>
      <w:r w:rsidR="00CF55AE" w:rsidRPr="001D29A8">
        <w:rPr>
          <w:rFonts w:ascii="Arial Narrow" w:hAnsi="Arial Narrow"/>
          <w:lang w:val="es-419"/>
        </w:rPr>
        <w:t xml:space="preserve">con el fin de </w:t>
      </w:r>
      <w:r w:rsidR="00CF55AE" w:rsidRPr="001D29A8">
        <w:rPr>
          <w:rFonts w:ascii="Arial Narrow" w:hAnsi="Arial Narrow"/>
          <w:b/>
          <w:bCs/>
          <w:lang w:val="es-419"/>
        </w:rPr>
        <w:t>fortalecer su liquidez</w:t>
      </w:r>
      <w:r w:rsidR="00CF55AE" w:rsidRPr="001D29A8">
        <w:rPr>
          <w:rFonts w:ascii="Arial Narrow" w:hAnsi="Arial Narrow"/>
          <w:lang w:val="es-419"/>
        </w:rPr>
        <w:t xml:space="preserve"> y de esa manera </w:t>
      </w:r>
      <w:r w:rsidRPr="001D29A8">
        <w:rPr>
          <w:rFonts w:ascii="Arial Narrow" w:hAnsi="Arial Narrow"/>
          <w:lang w:val="es-419"/>
        </w:rPr>
        <w:t>aportar</w:t>
      </w:r>
      <w:r w:rsidR="00CF55AE" w:rsidRPr="001D29A8">
        <w:rPr>
          <w:rFonts w:ascii="Arial Narrow" w:hAnsi="Arial Narrow"/>
          <w:lang w:val="es-419"/>
        </w:rPr>
        <w:t xml:space="preserve"> </w:t>
      </w:r>
      <w:r w:rsidR="00BC4A7F">
        <w:rPr>
          <w:rFonts w:ascii="Arial Narrow" w:hAnsi="Arial Narrow"/>
          <w:lang w:val="es-MX"/>
        </w:rPr>
        <w:t xml:space="preserve">a </w:t>
      </w:r>
      <w:r w:rsidR="00CF55AE" w:rsidRPr="001D29A8">
        <w:rPr>
          <w:rFonts w:ascii="Arial Narrow" w:hAnsi="Arial Narrow"/>
          <w:lang w:val="es-419"/>
        </w:rPr>
        <w:t xml:space="preserve">su </w:t>
      </w:r>
      <w:r w:rsidR="00BC4A7F">
        <w:rPr>
          <w:rFonts w:ascii="Arial Narrow" w:hAnsi="Arial Narrow"/>
          <w:lang w:val="es-MX"/>
        </w:rPr>
        <w:t xml:space="preserve">sana </w:t>
      </w:r>
      <w:r w:rsidR="00CF55AE" w:rsidRPr="001D29A8">
        <w:rPr>
          <w:rFonts w:ascii="Arial Narrow" w:hAnsi="Arial Narrow"/>
          <w:lang w:val="es-419"/>
        </w:rPr>
        <w:t>sostenibilidad financiera</w:t>
      </w:r>
      <w:r w:rsidR="00E16BB5">
        <w:rPr>
          <w:rFonts w:ascii="Arial Narrow" w:hAnsi="Arial Narrow"/>
          <w:lang w:val="es-419"/>
        </w:rPr>
        <w:t xml:space="preserve"> en el mediano y largo plazo</w:t>
      </w:r>
      <w:r w:rsidRPr="001D29A8">
        <w:rPr>
          <w:rFonts w:ascii="Arial Narrow" w:hAnsi="Arial Narrow"/>
          <w:lang w:val="es-419"/>
        </w:rPr>
        <w:t xml:space="preserve">”, aseguró </w:t>
      </w:r>
      <w:r w:rsidRPr="001D29A8">
        <w:rPr>
          <w:rFonts w:ascii="Arial Narrow" w:hAnsi="Arial Narrow"/>
          <w:b/>
          <w:bCs/>
          <w:lang w:val="es-419"/>
        </w:rPr>
        <w:t>Renny López</w:t>
      </w:r>
      <w:r w:rsidRPr="001D29A8">
        <w:rPr>
          <w:rFonts w:ascii="Arial Narrow" w:hAnsi="Arial Narrow"/>
          <w:lang w:val="es-419"/>
        </w:rPr>
        <w:t>, Presidente Ejecutivo Interino de CAF</w:t>
      </w:r>
      <w:r w:rsidR="00CF55AE" w:rsidRPr="001D29A8">
        <w:rPr>
          <w:rFonts w:ascii="Arial Narrow" w:hAnsi="Arial Narrow"/>
          <w:lang w:val="es-419"/>
        </w:rPr>
        <w:t>.</w:t>
      </w:r>
    </w:p>
    <w:p w14:paraId="09364A22" w14:textId="77777777" w:rsidR="007D3C7D" w:rsidRPr="001D29A8" w:rsidRDefault="007D3C7D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lang w:val="es-419"/>
        </w:rPr>
      </w:pPr>
    </w:p>
    <w:p w14:paraId="00ACEC8B" w14:textId="14C123F3" w:rsidR="00DA2AED" w:rsidRPr="001D29A8" w:rsidRDefault="00DA2AED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lang w:val="es-419"/>
        </w:rPr>
      </w:pPr>
      <w:r w:rsidRPr="001D29A8">
        <w:rPr>
          <w:rFonts w:ascii="Arial Narrow" w:hAnsi="Arial Narrow"/>
          <w:lang w:val="es-419"/>
        </w:rPr>
        <w:t xml:space="preserve">Esta operación forma parte de la nueva </w:t>
      </w:r>
      <w:r w:rsidRPr="001D29A8">
        <w:rPr>
          <w:rFonts w:ascii="Arial Narrow" w:hAnsi="Arial Narrow"/>
          <w:b/>
          <w:bCs/>
          <w:lang w:val="es-419"/>
        </w:rPr>
        <w:t>facilidad anticíclica regional de CAF por hasta USD 1</w:t>
      </w:r>
      <w:r w:rsidR="00347384">
        <w:rPr>
          <w:rFonts w:ascii="Arial Narrow" w:hAnsi="Arial Narrow"/>
          <w:b/>
          <w:bCs/>
          <w:lang w:val="es-MX"/>
        </w:rPr>
        <w:t>,</w:t>
      </w:r>
      <w:r w:rsidRPr="001D29A8">
        <w:rPr>
          <w:rFonts w:ascii="Arial Narrow" w:hAnsi="Arial Narrow"/>
          <w:b/>
          <w:bCs/>
          <w:lang w:val="es-419"/>
        </w:rPr>
        <w:t>200 millones</w:t>
      </w:r>
      <w:r w:rsidRPr="001D29A8">
        <w:rPr>
          <w:rFonts w:ascii="Arial Narrow" w:hAnsi="Arial Narrow"/>
          <w:lang w:val="es-419"/>
        </w:rPr>
        <w:t xml:space="preserve"> dirigida a </w:t>
      </w:r>
      <w:r w:rsidRPr="001D29A8">
        <w:rPr>
          <w:rFonts w:ascii="Arial Narrow" w:hAnsi="Arial Narrow"/>
          <w:b/>
          <w:bCs/>
          <w:lang w:val="es-419"/>
        </w:rPr>
        <w:t>empresas prestadoras de los servicios públicos de energía eléctrica, gas y agua</w:t>
      </w:r>
      <w:r w:rsidRPr="001D29A8">
        <w:rPr>
          <w:rFonts w:ascii="Arial Narrow" w:hAnsi="Arial Narrow"/>
          <w:lang w:val="es-419"/>
        </w:rPr>
        <w:t>. Con esta facilidad</w:t>
      </w:r>
      <w:r w:rsidR="00347384">
        <w:rPr>
          <w:rFonts w:ascii="Arial Narrow" w:hAnsi="Arial Narrow"/>
          <w:lang w:val="es-MX"/>
        </w:rPr>
        <w:t>,</w:t>
      </w:r>
      <w:r w:rsidRPr="001D29A8">
        <w:rPr>
          <w:rFonts w:ascii="Arial Narrow" w:hAnsi="Arial Narrow"/>
          <w:lang w:val="es-419"/>
        </w:rPr>
        <w:t xml:space="preserve"> se busca atender las mayores necesidades de liquidez de los prestatarios generadas por la pandemia del COVID-19. Además, se coadyuvará a que estas empresas, no comprometan recursos necesarios para el desarrollo de infraestructura crítica para los países, como elemento clave para impulsar el crecimiento en la región.</w:t>
      </w:r>
    </w:p>
    <w:p w14:paraId="6F358705" w14:textId="77777777" w:rsidR="00D012A9" w:rsidRPr="001D29A8" w:rsidRDefault="00D012A9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lang w:val="es-419"/>
        </w:rPr>
      </w:pPr>
    </w:p>
    <w:p w14:paraId="5D6BA72D" w14:textId="08F88A63" w:rsidR="00D273C6" w:rsidRPr="001D29A8" w:rsidRDefault="00D012A9" w:rsidP="00D273C6">
      <w:pPr>
        <w:shd w:val="clear" w:color="auto" w:fill="FFFFFF"/>
        <w:spacing w:after="0" w:line="240" w:lineRule="auto"/>
        <w:jc w:val="both"/>
        <w:rPr>
          <w:rFonts w:ascii="Arial Narrow" w:hAnsi="Arial Narrow"/>
          <w:lang w:val="es-419"/>
        </w:rPr>
      </w:pPr>
      <w:r w:rsidRPr="001D29A8">
        <w:rPr>
          <w:rFonts w:ascii="Arial Narrow" w:hAnsi="Arial Narrow"/>
          <w:lang w:val="es-419"/>
        </w:rPr>
        <w:t xml:space="preserve">México fue el </w:t>
      </w:r>
      <w:r w:rsidRPr="001D29A8">
        <w:rPr>
          <w:rFonts w:ascii="Arial Narrow" w:hAnsi="Arial Narrow"/>
          <w:b/>
          <w:bCs/>
          <w:lang w:val="es-419"/>
        </w:rPr>
        <w:t>primer país no andino en incorporarse como accionista a CAF en 1990</w:t>
      </w:r>
      <w:r w:rsidRPr="001D29A8">
        <w:rPr>
          <w:rFonts w:ascii="Arial Narrow" w:hAnsi="Arial Narrow"/>
          <w:lang w:val="es-419"/>
        </w:rPr>
        <w:t xml:space="preserve">, cuando los presidentes de la Comunidad Andina invitaron a los países miembros de la Asociación Latinoamericana de Integración (ALADI) a formar parte del banco. Desde ese entonces, la institución ha desempeñado un rol significativo en </w:t>
      </w:r>
      <w:r w:rsidRPr="001D29A8">
        <w:rPr>
          <w:rFonts w:ascii="Arial Narrow" w:hAnsi="Arial Narrow"/>
          <w:b/>
          <w:bCs/>
          <w:lang w:val="es-419"/>
        </w:rPr>
        <w:t>apoyo a la industria de capital de riesgo en México</w:t>
      </w:r>
      <w:r w:rsidRPr="001D29A8">
        <w:rPr>
          <w:rFonts w:ascii="Arial Narrow" w:hAnsi="Arial Narrow"/>
          <w:lang w:val="es-419"/>
        </w:rPr>
        <w:t xml:space="preserve"> a través inversiones en fondos, con énfasis en el desarrollo empresarial para la pequeña y mediana empresa.</w:t>
      </w:r>
      <w:r w:rsidR="001D29A8" w:rsidRPr="001D29A8">
        <w:rPr>
          <w:rFonts w:ascii="Arial Narrow" w:hAnsi="Arial Narrow"/>
          <w:lang w:val="es-419"/>
        </w:rPr>
        <w:t xml:space="preserve"> En marzo de </w:t>
      </w:r>
      <w:r w:rsidR="00BC4A7F">
        <w:rPr>
          <w:rFonts w:ascii="Arial Narrow" w:hAnsi="Arial Narrow"/>
          <w:lang w:val="es-MX"/>
        </w:rPr>
        <w:t>2021</w:t>
      </w:r>
      <w:r w:rsidR="001D29A8" w:rsidRPr="001D29A8">
        <w:rPr>
          <w:rFonts w:ascii="Arial Narrow" w:hAnsi="Arial Narrow"/>
          <w:lang w:val="es-419"/>
        </w:rPr>
        <w:t xml:space="preserve">, el Directorio de CAF aprobó </w:t>
      </w:r>
      <w:r w:rsidR="001D29A8" w:rsidRPr="001D29A8">
        <w:rPr>
          <w:rFonts w:ascii="Arial Narrow" w:hAnsi="Arial Narrow"/>
          <w:b/>
          <w:bCs/>
          <w:lang w:val="es-419"/>
        </w:rPr>
        <w:t>la incorporación de México como miembro pleno</w:t>
      </w:r>
      <w:r w:rsidR="001D29A8" w:rsidRPr="001D29A8">
        <w:rPr>
          <w:rFonts w:ascii="Arial Narrow" w:hAnsi="Arial Narrow"/>
          <w:lang w:val="es-419"/>
        </w:rPr>
        <w:t xml:space="preserve"> de la institución, lo cual </w:t>
      </w:r>
      <w:r w:rsidR="00D273C6" w:rsidRPr="001D29A8">
        <w:rPr>
          <w:rFonts w:ascii="Arial Narrow" w:hAnsi="Arial Narrow"/>
          <w:lang w:val="es-419"/>
        </w:rPr>
        <w:t xml:space="preserve">le permitirá al país tener un mayor acceso a recursos financieros de largo plazo, así como cooperación técnica para su desarrollo sostenible, entre otros beneficios. </w:t>
      </w:r>
    </w:p>
    <w:p w14:paraId="10A6CA4F" w14:textId="3497D568" w:rsidR="00DA2AED" w:rsidRDefault="00DA2AED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3FE2B8F1" w14:textId="77DDDE4C" w:rsidR="000278EF" w:rsidRDefault="000278EF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15A60744" w14:textId="77777777" w:rsidR="000278EF" w:rsidRDefault="000278EF" w:rsidP="007D3C7D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  <w:lang w:val="es-419"/>
        </w:rPr>
      </w:pPr>
    </w:p>
    <w:p w14:paraId="244F620E" w14:textId="4594243E" w:rsidR="007D3C7D" w:rsidRPr="000278EF" w:rsidRDefault="007D3C7D" w:rsidP="000278EF">
      <w:pPr>
        <w:pStyle w:val="Textosinformato"/>
        <w:jc w:val="both"/>
        <w:rPr>
          <w:rFonts w:ascii="Arial Narrow" w:eastAsiaTheme="minorHAnsi" w:hAnsi="Arial Narrow" w:cstheme="minorBidi"/>
          <w:sz w:val="18"/>
          <w:szCs w:val="18"/>
          <w:lang w:val="es-MX" w:eastAsia="en-US"/>
        </w:rPr>
      </w:pPr>
      <w:r w:rsidRPr="000278EF">
        <w:rPr>
          <w:rFonts w:ascii="Arial Narrow" w:eastAsiaTheme="minorHAnsi" w:hAnsi="Arial Narrow" w:cstheme="minorBidi"/>
          <w:b/>
          <w:sz w:val="18"/>
          <w:szCs w:val="18"/>
          <w:lang w:val="es-419" w:eastAsia="en-US"/>
        </w:rPr>
        <w:t>CAF -banco de desarrollo de América Latina-</w:t>
      </w:r>
      <w:r w:rsidRPr="000278EF">
        <w:rPr>
          <w:rFonts w:ascii="Arial Narrow" w:eastAsiaTheme="minorHAnsi" w:hAnsi="Arial Narrow" w:cstheme="minorBidi"/>
          <w:sz w:val="18"/>
          <w:szCs w:val="18"/>
          <w:lang w:val="es-419" w:eastAsia="en-US"/>
        </w:rPr>
        <w:t xml:space="preserve">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5" w:history="1">
        <w:r w:rsidR="00BC4A7F" w:rsidRPr="000278EF">
          <w:rPr>
            <w:rStyle w:val="Hipervnculo"/>
            <w:rFonts w:ascii="Arial Narrow" w:eastAsiaTheme="minorHAnsi" w:hAnsi="Arial Narrow" w:cstheme="minorBidi"/>
            <w:sz w:val="18"/>
            <w:szCs w:val="18"/>
            <w:lang w:val="es-419" w:eastAsia="en-US"/>
          </w:rPr>
          <w:t>www.caf.co</w:t>
        </w:r>
        <w:r w:rsidR="00BC4A7F" w:rsidRPr="000278EF">
          <w:rPr>
            <w:rStyle w:val="Hipervnculo"/>
            <w:rFonts w:ascii="Arial Narrow" w:eastAsiaTheme="minorHAnsi" w:hAnsi="Arial Narrow" w:cstheme="minorBidi"/>
            <w:sz w:val="18"/>
            <w:szCs w:val="18"/>
            <w:lang w:val="es-MX" w:eastAsia="en-US"/>
          </w:rPr>
          <w:t>m</w:t>
        </w:r>
      </w:hyperlink>
    </w:p>
    <w:p w14:paraId="7664FE47" w14:textId="77777777" w:rsidR="00BC4A7F" w:rsidRPr="000278EF" w:rsidRDefault="00BC4A7F" w:rsidP="000278EF">
      <w:pPr>
        <w:pStyle w:val="Textosinformato"/>
        <w:jc w:val="both"/>
        <w:rPr>
          <w:rFonts w:ascii="Arial Narrow" w:eastAsia="Times New Roman" w:hAnsi="Arial Narrow" w:cs="Arial"/>
          <w:sz w:val="18"/>
          <w:szCs w:val="18"/>
          <w:lang w:val="es-MX"/>
        </w:rPr>
      </w:pPr>
    </w:p>
    <w:p w14:paraId="147167AB" w14:textId="77777777" w:rsidR="007D3C7D" w:rsidRPr="000278EF" w:rsidRDefault="007D3C7D" w:rsidP="007D3C7D">
      <w:pPr>
        <w:pStyle w:val="Textosinformato"/>
        <w:ind w:left="142"/>
        <w:jc w:val="both"/>
        <w:rPr>
          <w:rFonts w:ascii="Arial Narrow" w:eastAsia="Times New Roman" w:hAnsi="Arial Narrow" w:cs="Arial"/>
          <w:sz w:val="18"/>
          <w:szCs w:val="18"/>
          <w:lang w:val="es-ES_tradnl"/>
        </w:rPr>
      </w:pPr>
      <w:r w:rsidRPr="000278EF"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AF50" wp14:editId="6FD06DDF">
                <wp:simplePos x="0" y="0"/>
                <wp:positionH relativeFrom="column">
                  <wp:posOffset>-90170</wp:posOffset>
                </wp:positionH>
                <wp:positionV relativeFrom="paragraph">
                  <wp:posOffset>95250</wp:posOffset>
                </wp:positionV>
                <wp:extent cx="5638800" cy="19050"/>
                <wp:effectExtent l="5080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5E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7.5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" strokecolor="#7f7f7f">
                <v:stroke dashstyle="1 1" endcap="round"/>
              </v:shape>
            </w:pict>
          </mc:Fallback>
        </mc:AlternateContent>
      </w:r>
    </w:p>
    <w:p w14:paraId="5DA2DA18" w14:textId="77777777" w:rsidR="007D3C7D" w:rsidRPr="000278EF" w:rsidRDefault="007D3C7D" w:rsidP="007D3C7D">
      <w:pPr>
        <w:pStyle w:val="Textosinformato"/>
        <w:jc w:val="both"/>
        <w:rPr>
          <w:rStyle w:val="Hipervnculo"/>
          <w:rFonts w:ascii="Arial Narrow" w:hAnsi="Arial Narrow"/>
          <w:sz w:val="18"/>
          <w:szCs w:val="18"/>
        </w:rPr>
      </w:pPr>
      <w:r w:rsidRPr="000278EF">
        <w:rPr>
          <w:rFonts w:ascii="Arial Narrow" w:hAnsi="Arial Narrow"/>
          <w:sz w:val="18"/>
          <w:szCs w:val="18"/>
        </w:rPr>
        <w:t xml:space="preserve">CAF, Dirección de Comunicación Estratégica, </w:t>
      </w:r>
      <w:hyperlink r:id="rId6" w:history="1">
        <w:r w:rsidRPr="000278EF">
          <w:rPr>
            <w:rStyle w:val="Hipervnculo"/>
            <w:rFonts w:ascii="Arial Narrow" w:hAnsi="Arial Narrow"/>
            <w:sz w:val="18"/>
            <w:szCs w:val="18"/>
          </w:rPr>
          <w:t>infocaf@caf.com</w:t>
        </w:r>
      </w:hyperlink>
    </w:p>
    <w:p w14:paraId="1F8C6F6C" w14:textId="5588C740" w:rsidR="0001569A" w:rsidRPr="000278EF" w:rsidRDefault="007D3C7D" w:rsidP="001D29A8">
      <w:pPr>
        <w:shd w:val="clear" w:color="auto" w:fill="FFFFFF"/>
        <w:spacing w:after="0"/>
        <w:rPr>
          <w:rFonts w:ascii="Arial Narrow" w:hAnsi="Arial Narrow"/>
          <w:sz w:val="18"/>
          <w:szCs w:val="18"/>
        </w:rPr>
      </w:pPr>
      <w:r w:rsidRPr="000278EF">
        <w:rPr>
          <w:rFonts w:ascii="Arial Narrow" w:hAnsi="Arial Narrow"/>
          <w:bCs/>
          <w:sz w:val="18"/>
          <w:szCs w:val="18"/>
        </w:rPr>
        <w:t xml:space="preserve">Encuéntrenos en: </w:t>
      </w:r>
      <w:r w:rsidRPr="000278EF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Facebook: </w:t>
      </w:r>
      <w:hyperlink r:id="rId7" w:history="1">
        <w:r w:rsidRPr="000278EF">
          <w:rPr>
            <w:rStyle w:val="Hipervnculo"/>
            <w:rFonts w:ascii="Arial Narrow" w:eastAsia="Times New Roman" w:hAnsi="Arial Narrow" w:cs="MS Shell Dlg 2"/>
            <w:sz w:val="18"/>
            <w:szCs w:val="18"/>
            <w:lang w:val="es-VE" w:eastAsia="es-VE"/>
          </w:rPr>
          <w:t>CAF.America.Latina</w:t>
        </w:r>
      </w:hyperlink>
      <w:r w:rsidRPr="000278EF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 / </w:t>
      </w:r>
      <w:r w:rsidRPr="000278EF">
        <w:rPr>
          <w:rFonts w:ascii="Arial Narrow" w:hAnsi="Arial Narrow"/>
          <w:sz w:val="18"/>
          <w:szCs w:val="18"/>
        </w:rPr>
        <w:t>Twitter: @AgendaCAF</w:t>
      </w:r>
      <w:bookmarkEnd w:id="0"/>
    </w:p>
    <w:sectPr w:rsidR="0001569A" w:rsidRPr="00027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7D"/>
    <w:rsid w:val="000278EF"/>
    <w:rsid w:val="000F295F"/>
    <w:rsid w:val="00136DEE"/>
    <w:rsid w:val="001D29A8"/>
    <w:rsid w:val="002164AA"/>
    <w:rsid w:val="002564C3"/>
    <w:rsid w:val="0026332E"/>
    <w:rsid w:val="002A5C8C"/>
    <w:rsid w:val="00341461"/>
    <w:rsid w:val="00347384"/>
    <w:rsid w:val="004D3518"/>
    <w:rsid w:val="006C52F4"/>
    <w:rsid w:val="006C7EF2"/>
    <w:rsid w:val="00701CBA"/>
    <w:rsid w:val="00773713"/>
    <w:rsid w:val="00783165"/>
    <w:rsid w:val="007859B7"/>
    <w:rsid w:val="007A277A"/>
    <w:rsid w:val="007D3C7D"/>
    <w:rsid w:val="007E584A"/>
    <w:rsid w:val="007E6EA6"/>
    <w:rsid w:val="00860C89"/>
    <w:rsid w:val="009204E9"/>
    <w:rsid w:val="00925450"/>
    <w:rsid w:val="00940D8D"/>
    <w:rsid w:val="00954BC7"/>
    <w:rsid w:val="00956D1D"/>
    <w:rsid w:val="00A02BF2"/>
    <w:rsid w:val="00AF5DE2"/>
    <w:rsid w:val="00B6162E"/>
    <w:rsid w:val="00B91C54"/>
    <w:rsid w:val="00B9405B"/>
    <w:rsid w:val="00BC4A7F"/>
    <w:rsid w:val="00C0580B"/>
    <w:rsid w:val="00C23646"/>
    <w:rsid w:val="00C53CC7"/>
    <w:rsid w:val="00CF55AE"/>
    <w:rsid w:val="00D012A9"/>
    <w:rsid w:val="00D273C6"/>
    <w:rsid w:val="00DA2AED"/>
    <w:rsid w:val="00E06A9D"/>
    <w:rsid w:val="00E16BB5"/>
    <w:rsid w:val="00F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4338C"/>
  <w15:chartTrackingRefBased/>
  <w15:docId w15:val="{19AFEC88-6593-4151-88E2-1CC142E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C7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3C7D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D3C7D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3C7D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AE4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F.America.La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af@caf.com" TargetMode="External"/><Relationship Id="rId5" Type="http://schemas.openxmlformats.org/officeDocument/2006/relationships/hyperlink" Target="http://www.caf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dcterms:created xsi:type="dcterms:W3CDTF">2021-07-27T14:32:00Z</dcterms:created>
  <dcterms:modified xsi:type="dcterms:W3CDTF">2021-07-27T14:32:00Z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9d1de9b6-8cbb-45a8-9542-5f2ca829c41d</vt:lpwstr>
  </property>
</Properties>
</file>